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88" w:type="dxa"/>
        <w:jc w:val="center"/>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4756"/>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788" w:type="dxa"/>
            <w:gridSpan w:val="3"/>
            <w:vAlign w:val="top"/>
          </w:tcPr>
          <w:p>
            <w:pPr>
              <w:spacing w:line="480" w:lineRule="auto"/>
              <w:jc w:val="center"/>
              <w:rPr>
                <w:rFonts w:hint="eastAsia"/>
                <w:b/>
              </w:rPr>
            </w:pPr>
            <w:r>
              <w:rPr>
                <w:rFonts w:hint="eastAsia"/>
                <w:b/>
              </w:rPr>
              <w:t>税务流程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59" w:type="dxa"/>
            <w:vMerge w:val="restart"/>
            <w:vAlign w:val="center"/>
          </w:tcPr>
          <w:p>
            <w:pPr>
              <w:jc w:val="center"/>
              <w:rPr>
                <w:rFonts w:hint="eastAsia"/>
              </w:rPr>
            </w:pPr>
            <w:r>
              <w:rPr>
                <w:rFonts w:hint="eastAsia"/>
                <w:b/>
              </w:rPr>
              <w:t>银行开户</w:t>
            </w:r>
          </w:p>
          <w:p>
            <w:pPr>
              <w:jc w:val="center"/>
              <w:rPr>
                <w:rFonts w:hint="eastAsia"/>
              </w:rPr>
            </w:pPr>
            <w:r>
              <w:rPr>
                <w:rFonts w:hint="eastAsia"/>
              </w:rPr>
              <w:t>（7个工作日）</w:t>
            </w:r>
          </w:p>
        </w:tc>
        <w:tc>
          <w:tcPr>
            <w:tcW w:w="4756" w:type="dxa"/>
            <w:vAlign w:val="center"/>
          </w:tcPr>
          <w:p>
            <w:pPr>
              <w:spacing w:line="480" w:lineRule="auto"/>
              <w:rPr>
                <w:rFonts w:hint="eastAsia"/>
              </w:rPr>
            </w:pPr>
            <w:r>
              <w:rPr>
                <w:rFonts w:hint="eastAsia"/>
              </w:rPr>
              <w:t>1.营业执照正副本原件及复印件</w:t>
            </w:r>
          </w:p>
        </w:tc>
        <w:tc>
          <w:tcPr>
            <w:tcW w:w="3373" w:type="dxa"/>
            <w:vMerge w:val="restart"/>
            <w:vAlign w:val="center"/>
          </w:tcPr>
          <w:p>
            <w:pPr>
              <w:spacing w:line="480" w:lineRule="auto"/>
              <w:jc w:val="center"/>
              <w:rPr>
                <w:rFonts w:hint="eastAsia"/>
              </w:rPr>
            </w:pPr>
            <w:r>
              <w:rPr>
                <w:rFonts w:hint="eastAsia"/>
              </w:rPr>
              <w:t>具体材料视银行规定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2.法人身份证原件及复印件</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3.公章、财务章、法人章</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4.企业法人办理，如委托办理则需要委托书</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1659" w:type="dxa"/>
            <w:vMerge w:val="restart"/>
            <w:vAlign w:val="center"/>
          </w:tcPr>
          <w:p>
            <w:pPr>
              <w:jc w:val="center"/>
              <w:rPr>
                <w:rFonts w:hint="eastAsia"/>
              </w:rPr>
            </w:pPr>
            <w:r>
              <w:rPr>
                <w:rFonts w:hint="eastAsia"/>
                <w:b/>
              </w:rPr>
              <w:t>购买CA证书</w:t>
            </w:r>
            <w:r>
              <w:rPr>
                <w:rFonts w:hint="eastAsia"/>
              </w:rPr>
              <w:t>（当天办理）</w:t>
            </w:r>
          </w:p>
        </w:tc>
        <w:tc>
          <w:tcPr>
            <w:tcW w:w="4756" w:type="dxa"/>
            <w:vAlign w:val="center"/>
          </w:tcPr>
          <w:p>
            <w:pPr>
              <w:spacing w:line="480" w:lineRule="auto"/>
              <w:rPr>
                <w:rFonts w:hint="eastAsia"/>
              </w:rPr>
            </w:pPr>
            <w:r>
              <w:rPr>
                <w:rFonts w:hint="eastAsia"/>
              </w:rPr>
              <w:t>1.上海市一证通用法人数字证书申请表（盖公章）</w:t>
            </w:r>
          </w:p>
        </w:tc>
        <w:tc>
          <w:tcPr>
            <w:tcW w:w="3373" w:type="dxa"/>
            <w:vMerge w:val="restart"/>
            <w:vAlign w:val="center"/>
          </w:tcPr>
          <w:p>
            <w:pPr>
              <w:rPr>
                <w:rFonts w:hint="eastAsia"/>
              </w:rPr>
            </w:pPr>
            <w:r>
              <w:rPr>
                <w:rFonts w:hint="eastAsia"/>
              </w:rPr>
              <w:t>新申请第一张</w:t>
            </w:r>
            <w:r>
              <w:t>“</w:t>
            </w:r>
            <w:r>
              <w:rPr>
                <w:rFonts w:hint="eastAsia"/>
              </w:rPr>
              <w:t>法人一证通</w:t>
            </w:r>
            <w:r>
              <w:t>”</w:t>
            </w:r>
            <w:r>
              <w:rPr>
                <w:rFonts w:hint="eastAsia"/>
              </w:rPr>
              <w:t>证书的，收取证书介质费</w:t>
            </w:r>
            <w:r>
              <w:t>50</w:t>
            </w:r>
            <w:r>
              <w:rPr>
                <w:rFonts w:hint="eastAsia"/>
              </w:rPr>
              <w:t>元</w:t>
            </w:r>
            <w:r>
              <w:t>/</w:t>
            </w:r>
            <w:r>
              <w:rPr>
                <w:rFonts w:hint="eastAsia"/>
              </w:rPr>
              <w:t>张，申请第二张及以上的除了</w:t>
            </w:r>
            <w:r>
              <w:t>50</w:t>
            </w:r>
            <w:r>
              <w:rPr>
                <w:rFonts w:hint="eastAsia"/>
              </w:rPr>
              <w:t>元介质费用外，还需每年支付证书使用年费</w:t>
            </w:r>
            <w:r>
              <w:t>120</w:t>
            </w:r>
            <w:r>
              <w:rPr>
                <w:rFonts w:hint="eastAsia"/>
              </w:rPr>
              <w:t>元</w:t>
            </w:r>
            <w:r>
              <w:t>/</w:t>
            </w:r>
            <w:r>
              <w:rPr>
                <w:rFonts w:hint="eastAsia"/>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2.营业执照复印件（盖公章）</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3.经办人身份证原件、复印件（盖公章）</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4.授权委托书（盖公章）</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59" w:type="dxa"/>
            <w:vMerge w:val="restart"/>
            <w:vAlign w:val="center"/>
          </w:tcPr>
          <w:p>
            <w:pPr>
              <w:spacing w:line="480" w:lineRule="auto"/>
              <w:jc w:val="center"/>
              <w:rPr>
                <w:rFonts w:hint="eastAsia"/>
                <w:b/>
              </w:rPr>
            </w:pPr>
            <w:r>
              <w:rPr>
                <w:rFonts w:hint="eastAsia"/>
                <w:b/>
              </w:rPr>
              <w:t>办税员联络卡</w:t>
            </w:r>
          </w:p>
        </w:tc>
        <w:tc>
          <w:tcPr>
            <w:tcW w:w="4756" w:type="dxa"/>
            <w:vAlign w:val="center"/>
          </w:tcPr>
          <w:p>
            <w:pPr>
              <w:spacing w:line="480" w:lineRule="auto"/>
              <w:rPr>
                <w:rFonts w:hint="eastAsia"/>
              </w:rPr>
            </w:pPr>
            <w:r>
              <w:rPr>
                <w:rFonts w:hint="eastAsia"/>
              </w:rPr>
              <w:t>1.《奉贤区税务局办税员联系卡申请表》（盖公章）</w:t>
            </w:r>
          </w:p>
        </w:tc>
        <w:tc>
          <w:tcPr>
            <w:tcW w:w="3373" w:type="dxa"/>
            <w:vMerge w:val="restart"/>
            <w:vAlign w:val="center"/>
          </w:tcPr>
          <w:p>
            <w:pPr>
              <w:jc w:val="right"/>
              <w:rPr>
                <w:rFonts w:hint="eastAsia"/>
              </w:rPr>
            </w:pPr>
            <w:r>
              <w:rPr>
                <w:rFonts w:hint="eastAsia"/>
              </w:rPr>
              <w:t xml:space="preserve">联系地址：奉贤区南桥镇环城东路   </w:t>
            </w:r>
            <w:r>
              <w:t>277</w:t>
            </w:r>
            <w:r>
              <w:rPr>
                <w:rFonts w:hint="eastAsia"/>
              </w:rPr>
              <w:t>号辅楼</w:t>
            </w:r>
            <w:r>
              <w:t>118/119</w:t>
            </w:r>
            <w:r>
              <w:rPr>
                <w:rFonts w:hint="eastAsia"/>
              </w:rPr>
              <w:t>室</w:t>
            </w:r>
          </w:p>
          <w:p>
            <w:pPr>
              <w:ind w:right="420"/>
              <w:rPr>
                <w:rFonts w:hint="eastAsia"/>
              </w:rPr>
            </w:pPr>
            <w:r>
              <w:rPr>
                <w:rFonts w:hint="eastAsia"/>
              </w:rPr>
              <w:t>联系电话：</w:t>
            </w:r>
            <w:r>
              <w:t>67109174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2.营业执照复印件（盖公章）</w:t>
            </w:r>
          </w:p>
        </w:tc>
        <w:tc>
          <w:tcPr>
            <w:tcW w:w="3373" w:type="dxa"/>
            <w:vMerge w:val="continue"/>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3.办税员申请人身份证原件、复印件</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4.公章</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659" w:type="dxa"/>
            <w:vMerge w:val="restart"/>
            <w:vAlign w:val="center"/>
          </w:tcPr>
          <w:p>
            <w:pPr>
              <w:spacing w:line="480" w:lineRule="auto"/>
              <w:jc w:val="center"/>
              <w:rPr>
                <w:rFonts w:hint="eastAsia"/>
                <w:b/>
              </w:rPr>
            </w:pPr>
            <w:r>
              <w:rPr>
                <w:rFonts w:hint="eastAsia"/>
                <w:b/>
              </w:rPr>
              <w:t>园区信息采集</w:t>
            </w:r>
          </w:p>
        </w:tc>
        <w:tc>
          <w:tcPr>
            <w:tcW w:w="4756" w:type="dxa"/>
            <w:vAlign w:val="center"/>
          </w:tcPr>
          <w:p>
            <w:pPr>
              <w:spacing w:line="480" w:lineRule="auto"/>
              <w:rPr>
                <w:rFonts w:hint="eastAsia"/>
              </w:rPr>
            </w:pPr>
            <w:r>
              <w:rPr>
                <w:rFonts w:hint="eastAsia"/>
              </w:rPr>
              <w:t>1.征管基础数据核实表及续表</w:t>
            </w:r>
          </w:p>
        </w:tc>
        <w:tc>
          <w:tcPr>
            <w:tcW w:w="3373" w:type="dxa"/>
            <w:vMerge w:val="restart"/>
            <w:vAlign w:val="center"/>
          </w:tcPr>
          <w:p>
            <w:pPr>
              <w:rPr>
                <w:rFonts w:hint="eastAsia"/>
              </w:rPr>
            </w:pPr>
            <w:r>
              <w:rPr>
                <w:rFonts w:hint="eastAsia"/>
              </w:rPr>
              <w:t>企业在准备好资料以后就可以到园区来进行信息采集，因税务五所的要求，企业核税资料在递送到税务大厅前必须要专管员约谈签字后才可以提交。信息采集需要法人和财务到现场并带好身份证原件进行拍照采集。园区信息采集好后再陪同企业法人和财务带上核税材料至江海园区约谈签字。为了节约企业办理核税的时间以及配合税务所的要求，园区信息采集和约谈签字统一安排在每周周二下午和周四下午进行，因此请企业务必将资料准备完整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2.企业房屋、土地情况登记表</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659" w:type="dxa"/>
            <w:vMerge w:val="continue"/>
            <w:vAlign w:val="top"/>
          </w:tcPr>
          <w:p>
            <w:pPr>
              <w:spacing w:line="480" w:lineRule="auto"/>
              <w:rPr>
                <w:rFonts w:hint="eastAsia"/>
              </w:rPr>
            </w:pPr>
          </w:p>
        </w:tc>
        <w:tc>
          <w:tcPr>
            <w:tcW w:w="4756" w:type="dxa"/>
            <w:vAlign w:val="center"/>
          </w:tcPr>
          <w:p>
            <w:pPr>
              <w:rPr>
                <w:rFonts w:hint="eastAsia"/>
              </w:rPr>
            </w:pPr>
            <w:r>
              <w:rPr>
                <w:rFonts w:hint="eastAsia"/>
              </w:rPr>
              <w:t>3.实际经营地租赁协议（需贴好千分之一的印花税，出租方为个人的需要房产证复印件）</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4.银行开户许可证复印件</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5.营业执照复印件</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6.企业章程</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7.法人、股东、财务、办税员身份证复印件</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8.财务会计上岗证复印件</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9.办税员申请表</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10.</w:t>
            </w:r>
            <w:r>
              <w:t>CA</w:t>
            </w:r>
            <w:r>
              <w:rPr>
                <w:rFonts w:hint="eastAsia"/>
              </w:rPr>
              <w:t>证书序列号</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11.公章</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659" w:type="dxa"/>
            <w:vMerge w:val="continue"/>
            <w:vAlign w:val="top"/>
          </w:tcPr>
          <w:p>
            <w:pPr>
              <w:spacing w:line="480" w:lineRule="auto"/>
              <w:rPr>
                <w:rFonts w:hint="eastAsia"/>
              </w:rPr>
            </w:pPr>
          </w:p>
        </w:tc>
        <w:tc>
          <w:tcPr>
            <w:tcW w:w="4756" w:type="dxa"/>
            <w:vAlign w:val="center"/>
          </w:tcPr>
          <w:p>
            <w:pPr>
              <w:rPr>
                <w:rFonts w:hint="eastAsia"/>
              </w:rPr>
            </w:pPr>
            <w:r>
              <w:rPr>
                <w:rFonts w:hint="eastAsia"/>
              </w:rPr>
              <w:t>12.物流企业还需提供（行驶证、道路许可证、机动车登记证、车辆保单、车辆发票原件）</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659" w:type="dxa"/>
            <w:vMerge w:val="continue"/>
            <w:vAlign w:val="top"/>
          </w:tcPr>
          <w:p>
            <w:pPr>
              <w:spacing w:line="480" w:lineRule="auto"/>
              <w:rPr>
                <w:rFonts w:hint="eastAsia"/>
              </w:rPr>
            </w:pPr>
          </w:p>
        </w:tc>
        <w:tc>
          <w:tcPr>
            <w:tcW w:w="4756" w:type="dxa"/>
            <w:vAlign w:val="center"/>
          </w:tcPr>
          <w:p>
            <w:pPr>
              <w:rPr>
                <w:rFonts w:hint="eastAsia"/>
              </w:rPr>
            </w:pPr>
            <w:r>
              <w:rPr>
                <w:rFonts w:hint="eastAsia"/>
              </w:rPr>
              <w:t>13.园区实地调查情况表（经营范围有</w:t>
            </w:r>
            <w:r>
              <w:t>“</w:t>
            </w:r>
            <w:r>
              <w:rPr>
                <w:rFonts w:hint="eastAsia"/>
              </w:rPr>
              <w:t>批发、零售</w:t>
            </w:r>
            <w:r>
              <w:t>”</w:t>
            </w:r>
            <w:r>
              <w:rPr>
                <w:rFonts w:hint="eastAsia"/>
              </w:rPr>
              <w:t>以及企业名字里有</w:t>
            </w:r>
            <w:r>
              <w:t>“</w:t>
            </w:r>
            <w:r>
              <w:rPr>
                <w:rFonts w:hint="eastAsia"/>
              </w:rPr>
              <w:t>贸易</w:t>
            </w:r>
            <w:r>
              <w:t>”</w:t>
            </w:r>
            <w:r>
              <w:rPr>
                <w:rFonts w:hint="eastAsia"/>
              </w:rPr>
              <w:t>或</w:t>
            </w:r>
            <w:r>
              <w:t>“</w:t>
            </w:r>
            <w:r>
              <w:rPr>
                <w:rFonts w:hint="eastAsia"/>
              </w:rPr>
              <w:t>商贸</w:t>
            </w:r>
            <w:r>
              <w:t>”</w:t>
            </w:r>
            <w:r>
              <w:rPr>
                <w:rFonts w:hint="eastAsia"/>
              </w:rPr>
              <w:t>或</w:t>
            </w:r>
            <w:r>
              <w:t>“</w:t>
            </w:r>
            <w:r>
              <w:rPr>
                <w:rFonts w:hint="eastAsia"/>
              </w:rPr>
              <w:t>实业</w:t>
            </w:r>
            <w:r>
              <w:t>”</w:t>
            </w:r>
            <w:r>
              <w:rPr>
                <w:rFonts w:hint="eastAsia"/>
              </w:rPr>
              <w:t>的需要提供）</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659" w:type="dxa"/>
            <w:vMerge w:val="continue"/>
            <w:vAlign w:val="top"/>
          </w:tcPr>
          <w:p>
            <w:pPr>
              <w:spacing w:line="480" w:lineRule="auto"/>
              <w:rPr>
                <w:rFonts w:hint="eastAsia"/>
              </w:rPr>
            </w:pPr>
          </w:p>
        </w:tc>
        <w:tc>
          <w:tcPr>
            <w:tcW w:w="4756" w:type="dxa"/>
            <w:vAlign w:val="center"/>
          </w:tcPr>
          <w:p>
            <w:pPr>
              <w:rPr>
                <w:rFonts w:hint="eastAsia"/>
              </w:rPr>
            </w:pPr>
            <w:r>
              <w:rPr>
                <w:rFonts w:hint="eastAsia"/>
              </w:rPr>
              <w:t>13-1.企业实地经营场所照片（照片需显示企业名称，具体门牌号码）具体批发、零售的产品照片</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659" w:type="dxa"/>
            <w:vAlign w:val="center"/>
          </w:tcPr>
          <w:p>
            <w:pPr>
              <w:jc w:val="center"/>
              <w:rPr>
                <w:rFonts w:hint="eastAsia"/>
                <w:b/>
              </w:rPr>
            </w:pPr>
            <w:r>
              <w:rPr>
                <w:rFonts w:hint="eastAsia"/>
                <w:b/>
              </w:rPr>
              <w:t>园区递交材料至大厅</w:t>
            </w:r>
          </w:p>
        </w:tc>
        <w:tc>
          <w:tcPr>
            <w:tcW w:w="4756" w:type="dxa"/>
            <w:vAlign w:val="top"/>
          </w:tcPr>
          <w:p>
            <w:pPr>
              <w:spacing w:line="480" w:lineRule="auto"/>
              <w:rPr>
                <w:rFonts w:hint="eastAsia"/>
              </w:rPr>
            </w:pPr>
            <w:r>
              <w:rPr>
                <w:rFonts w:hint="eastAsia"/>
              </w:rPr>
              <w:t>经专管员签字后的以上一整套材料</w:t>
            </w:r>
          </w:p>
        </w:tc>
        <w:tc>
          <w:tcPr>
            <w:tcW w:w="3373" w:type="dxa"/>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659" w:type="dxa"/>
            <w:vAlign w:val="center"/>
          </w:tcPr>
          <w:p>
            <w:pPr>
              <w:jc w:val="center"/>
              <w:rPr>
                <w:rFonts w:hint="eastAsia"/>
              </w:rPr>
            </w:pPr>
            <w:r>
              <w:rPr>
                <w:rFonts w:hint="eastAsia"/>
                <w:b/>
              </w:rPr>
              <w:t>核定税种</w:t>
            </w:r>
          </w:p>
          <w:p>
            <w:pPr>
              <w:jc w:val="center"/>
              <w:rPr>
                <w:rFonts w:hint="eastAsia"/>
              </w:rPr>
            </w:pPr>
            <w:r>
              <w:rPr>
                <w:rFonts w:hint="eastAsia"/>
              </w:rPr>
              <w:t>（3-5工作日）</w:t>
            </w:r>
          </w:p>
        </w:tc>
        <w:tc>
          <w:tcPr>
            <w:tcW w:w="4756" w:type="dxa"/>
            <w:vAlign w:val="center"/>
          </w:tcPr>
          <w:p>
            <w:pPr>
              <w:spacing w:line="480" w:lineRule="auto"/>
              <w:rPr>
                <w:rFonts w:hint="eastAsia"/>
              </w:rPr>
            </w:pPr>
            <w:r>
              <w:rPr>
                <w:rFonts w:hint="eastAsia"/>
              </w:rPr>
              <w:t>税务大厅窗口完成信息补录以及税种核定</w:t>
            </w:r>
          </w:p>
        </w:tc>
        <w:tc>
          <w:tcPr>
            <w:tcW w:w="3373" w:type="dxa"/>
            <w:vAlign w:val="center"/>
          </w:tcPr>
          <w:p>
            <w:pPr>
              <w:rPr>
                <w:rFonts w:hint="eastAsia"/>
              </w:rPr>
            </w:pPr>
            <w:r>
              <w:rPr>
                <w:rFonts w:hint="eastAsia"/>
              </w:rPr>
              <w:t>如材料审核不通过，需要企业重新准备不符合的相关材料。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659" w:type="dxa"/>
            <w:vMerge w:val="restart"/>
            <w:vAlign w:val="center"/>
          </w:tcPr>
          <w:p>
            <w:pPr>
              <w:spacing w:line="480" w:lineRule="auto"/>
              <w:jc w:val="center"/>
              <w:rPr>
                <w:rFonts w:hint="eastAsia"/>
              </w:rPr>
            </w:pPr>
            <w:r>
              <w:rPr>
                <w:rFonts w:hint="eastAsia"/>
                <w:b/>
              </w:rPr>
              <w:t>后续税务相关</w:t>
            </w:r>
            <w:r>
              <w:rPr>
                <w:rFonts w:hint="eastAsia"/>
              </w:rPr>
              <w:t>（企业自办）</w:t>
            </w:r>
          </w:p>
        </w:tc>
        <w:tc>
          <w:tcPr>
            <w:tcW w:w="4756" w:type="dxa"/>
            <w:vAlign w:val="center"/>
          </w:tcPr>
          <w:p>
            <w:pPr>
              <w:spacing w:line="480" w:lineRule="auto"/>
              <w:rPr>
                <w:rFonts w:hint="eastAsia"/>
              </w:rPr>
            </w:pPr>
            <w:r>
              <w:rPr>
                <w:rFonts w:hint="eastAsia"/>
              </w:rPr>
              <w:t>企业核税完成后，致电万达开通U棒</w:t>
            </w:r>
          </w:p>
        </w:tc>
        <w:tc>
          <w:tcPr>
            <w:tcW w:w="3373" w:type="dxa"/>
            <w:vMerge w:val="restart"/>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U棒开通后进入税务网厅操作相关业务</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659" w:type="dxa"/>
            <w:vMerge w:val="continue"/>
            <w:vAlign w:val="top"/>
          </w:tcPr>
          <w:p>
            <w:pPr>
              <w:spacing w:line="480" w:lineRule="auto"/>
              <w:rPr>
                <w:rFonts w:hint="eastAsia"/>
              </w:rPr>
            </w:pPr>
          </w:p>
        </w:tc>
        <w:tc>
          <w:tcPr>
            <w:tcW w:w="4756" w:type="dxa"/>
            <w:vAlign w:val="center"/>
          </w:tcPr>
          <w:p>
            <w:pPr>
              <w:rPr>
                <w:rFonts w:hint="eastAsia"/>
              </w:rPr>
            </w:pPr>
            <w:r>
              <w:rPr>
                <w:rFonts w:hint="eastAsia"/>
              </w:rPr>
              <w:t>凭发票核定的电子审批回执至窗口领取发票领购簿</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659" w:type="dxa"/>
            <w:vMerge w:val="continue"/>
            <w:vAlign w:val="top"/>
          </w:tcPr>
          <w:p>
            <w:pPr>
              <w:spacing w:line="480" w:lineRule="auto"/>
              <w:rPr>
                <w:rFonts w:hint="eastAsia"/>
              </w:rPr>
            </w:pPr>
          </w:p>
        </w:tc>
        <w:tc>
          <w:tcPr>
            <w:tcW w:w="4756" w:type="dxa"/>
            <w:vAlign w:val="center"/>
          </w:tcPr>
          <w:p>
            <w:pPr>
              <w:spacing w:line="480" w:lineRule="auto"/>
              <w:rPr>
                <w:rFonts w:hint="eastAsia"/>
              </w:rPr>
            </w:pPr>
            <w:r>
              <w:rPr>
                <w:rFonts w:hint="eastAsia"/>
              </w:rPr>
              <w:t>购买税控设备至窗口</w:t>
            </w:r>
            <w:bookmarkStart w:id="0" w:name="_GoBack"/>
            <w:bookmarkEnd w:id="0"/>
            <w:r>
              <w:rPr>
                <w:rFonts w:hint="eastAsia"/>
              </w:rPr>
              <w:t>完成税控设备发行</w:t>
            </w:r>
          </w:p>
        </w:tc>
        <w:tc>
          <w:tcPr>
            <w:tcW w:w="3373" w:type="dxa"/>
            <w:vMerge w:val="continue"/>
            <w:vAlign w:val="top"/>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659" w:type="dxa"/>
            <w:vMerge w:val="continue"/>
            <w:vAlign w:val="top"/>
          </w:tcPr>
          <w:p>
            <w:pPr>
              <w:spacing w:line="480" w:lineRule="auto"/>
              <w:rPr>
                <w:rFonts w:hint="eastAsia"/>
              </w:rPr>
            </w:pPr>
          </w:p>
        </w:tc>
        <w:tc>
          <w:tcPr>
            <w:tcW w:w="4756" w:type="dxa"/>
            <w:vAlign w:val="center"/>
          </w:tcPr>
          <w:p>
            <w:pPr>
              <w:rPr>
                <w:rFonts w:hint="eastAsia"/>
              </w:rPr>
            </w:pPr>
            <w:r>
              <w:rPr>
                <w:rFonts w:hint="eastAsia"/>
              </w:rPr>
              <w:t>至此企业可以正常开业经营、开票、认证、申报税等经营活动。</w:t>
            </w:r>
          </w:p>
        </w:tc>
        <w:tc>
          <w:tcPr>
            <w:tcW w:w="3373" w:type="dxa"/>
            <w:vMerge w:val="continue"/>
            <w:vAlign w:val="top"/>
          </w:tcPr>
          <w:p>
            <w:pPr>
              <w:spacing w:line="480" w:lineRule="auto"/>
              <w:rPr>
                <w:rFonts w:hint="eastAsi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9B5C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2017-10-20T08:28:51Z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